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844B6" w14:textId="77777777" w:rsidR="00CA7BAB" w:rsidRPr="00CA7BAB" w:rsidRDefault="00CA7BAB" w:rsidP="00CA7BAB">
      <w:pPr>
        <w:widowControl w:val="0"/>
        <w:autoSpaceDE w:val="0"/>
        <w:autoSpaceDN w:val="0"/>
        <w:adjustRightInd w:val="0"/>
        <w:spacing w:after="240"/>
        <w:rPr>
          <w:rFonts w:ascii="Calibri" w:hAnsi="Calibri" w:cs="Times"/>
          <w:color w:val="000000" w:themeColor="text1"/>
        </w:rPr>
      </w:pPr>
      <w:r w:rsidRPr="00CA7BAB">
        <w:rPr>
          <w:rFonts w:ascii="Calibri" w:hAnsi="Calibri" w:cs="Tahoma"/>
          <w:b/>
          <w:bCs/>
          <w:color w:val="000000" w:themeColor="text1"/>
        </w:rPr>
        <w:t>Strains in the Strategic Alliance</w:t>
      </w:r>
      <w:r>
        <w:rPr>
          <w:rFonts w:ascii="Calibri" w:hAnsi="Calibri" w:cs="Tahoma"/>
          <w:b/>
          <w:bCs/>
          <w:color w:val="000000" w:themeColor="text1"/>
        </w:rPr>
        <w:t>s</w:t>
      </w:r>
      <w:bookmarkStart w:id="0" w:name="_GoBack"/>
      <w:bookmarkEnd w:id="0"/>
      <w:r w:rsidRPr="00CA7BAB">
        <w:rPr>
          <w:rFonts w:ascii="Calibri" w:hAnsi="Calibri" w:cs="Tahoma"/>
          <w:b/>
          <w:bCs/>
          <w:color w:val="000000" w:themeColor="text1"/>
        </w:rPr>
        <w:t xml:space="preserve"> </w:t>
      </w:r>
    </w:p>
    <w:p w14:paraId="5380CFAF" w14:textId="77777777" w:rsidR="00CA7BAB" w:rsidRPr="00CA7BAB" w:rsidRDefault="00CA7BAB" w:rsidP="00CA7BAB">
      <w:pPr>
        <w:widowControl w:val="0"/>
        <w:autoSpaceDE w:val="0"/>
        <w:autoSpaceDN w:val="0"/>
        <w:adjustRightInd w:val="0"/>
        <w:spacing w:after="240"/>
        <w:rPr>
          <w:rFonts w:ascii="Calibri" w:hAnsi="Calibri" w:cs="Times"/>
          <w:color w:val="000000" w:themeColor="text1"/>
        </w:rPr>
      </w:pPr>
      <w:r w:rsidRPr="00CA7BAB">
        <w:rPr>
          <w:rFonts w:ascii="Calibri" w:hAnsi="Calibri" w:cs="Tahoma"/>
          <w:color w:val="000000" w:themeColor="text1"/>
        </w:rPr>
        <w:t xml:space="preserve">Throughout much of August 2008, the safety of </w:t>
      </w:r>
      <w:r>
        <w:rPr>
          <w:rFonts w:ascii="Calibri" w:hAnsi="Calibri" w:cs="Tahoma"/>
          <w:color w:val="000000" w:themeColor="text1"/>
        </w:rPr>
        <w:t>Bridgestone/</w:t>
      </w:r>
      <w:r w:rsidRPr="00CA7BAB">
        <w:rPr>
          <w:rFonts w:ascii="Calibri" w:hAnsi="Calibri" w:cs="Tahoma"/>
          <w:color w:val="000000" w:themeColor="text1"/>
        </w:rPr>
        <w:t xml:space="preserve">Firestone tires mounted on Ford Explorer SUVs was a topic of compelling interest and rapid developments. Examining this story gives us a chance to see how relationships between companies can be built up over time to reflect one set of circumstances, but then deteriorate rapidly when there is a change in the environment or the situation. </w:t>
      </w:r>
    </w:p>
    <w:p w14:paraId="0FAC570D" w14:textId="77777777" w:rsidR="00CA7BAB" w:rsidRDefault="00CA7BAB" w:rsidP="00CA7BAB">
      <w:pPr>
        <w:widowControl w:val="0"/>
        <w:autoSpaceDE w:val="0"/>
        <w:autoSpaceDN w:val="0"/>
        <w:adjustRightInd w:val="0"/>
        <w:spacing w:after="240"/>
        <w:rPr>
          <w:rFonts w:ascii="Calibri" w:hAnsi="Calibri" w:cs="Times"/>
          <w:color w:val="000000" w:themeColor="text1"/>
        </w:rPr>
      </w:pPr>
      <w:r w:rsidRPr="00CA7BAB">
        <w:rPr>
          <w:rFonts w:ascii="Calibri" w:hAnsi="Calibri" w:cs="Tahoma"/>
          <w:color w:val="000000" w:themeColor="text1"/>
        </w:rPr>
        <w:t xml:space="preserve">While investigating traffic crashes and fatalities in Ford SUVs, it was determined that </w:t>
      </w:r>
      <w:r>
        <w:rPr>
          <w:rFonts w:ascii="Calibri" w:hAnsi="Calibri" w:cs="Tahoma"/>
          <w:color w:val="000000" w:themeColor="text1"/>
        </w:rPr>
        <w:t>Bridgestone/</w:t>
      </w:r>
      <w:r w:rsidRPr="00CA7BAB">
        <w:rPr>
          <w:rFonts w:ascii="Calibri" w:hAnsi="Calibri" w:cs="Tahoma"/>
          <w:color w:val="000000" w:themeColor="text1"/>
        </w:rPr>
        <w:t>Firestone of Japan supplied millions of tires to the Ford Motor Company for use on SUVs. Initial evidence suggests that when these tires were not properly inflated, the tread was more likely to separate from the tire at high speed, leading to a loss of control. More than 50 deaths were attributed to the combination of Explorers and Bridgestone / Firestone Wilderness AT tires.</w:t>
      </w:r>
      <w:r w:rsidRPr="00CA7BAB">
        <w:rPr>
          <w:rFonts w:ascii="MS Mincho" w:eastAsia="MS Mincho" w:hAnsi="MS Mincho" w:cs="MS Mincho"/>
          <w:color w:val="000000" w:themeColor="text1"/>
        </w:rPr>
        <w:t> </w:t>
      </w:r>
      <w:r w:rsidRPr="00CA7BAB">
        <w:rPr>
          <w:rFonts w:ascii="Calibri" w:hAnsi="Calibri" w:cs="Tahoma"/>
          <w:color w:val="000000" w:themeColor="text1"/>
        </w:rPr>
        <w:t>Tires are a complement to autos but tire manufacturing is so different from auto making that different companies have emerged in each industry. Tire companies market to the automakers as "OEMs" (original equipment manufacturers), and also sell to the "aftermarket," i.e., replacement tires sold in service centers. Automakers, as part of their supply chain management, select a tire supplier from among the global tire manufacturers for each car that they manufacture, and each location where they manufacture.</w:t>
      </w:r>
      <w:r w:rsidRPr="00CA7BAB">
        <w:rPr>
          <w:rFonts w:ascii="MS Mincho" w:eastAsia="MS Mincho" w:hAnsi="MS Mincho" w:cs="MS Mincho"/>
          <w:color w:val="000000" w:themeColor="text1"/>
        </w:rPr>
        <w:t> </w:t>
      </w:r>
      <w:r w:rsidRPr="00CA7BAB">
        <w:rPr>
          <w:rFonts w:ascii="Calibri" w:hAnsi="Calibri" w:cs="Tahoma"/>
          <w:color w:val="000000" w:themeColor="text1"/>
        </w:rPr>
        <w:t xml:space="preserve">In a global auto market, design, brand names and manufactured are managed in multiple markets. The major automakers (General Motors, Ford, Toyota, DaimlerChrysler, and others) compete in North America, Asia, Europe, Africa, Japan, the mid-East, Latin America, and everywhere else in the world. The tire companies (Michelin, </w:t>
      </w:r>
      <w:r>
        <w:rPr>
          <w:rFonts w:ascii="Calibri" w:hAnsi="Calibri" w:cs="Tahoma"/>
          <w:color w:val="000000" w:themeColor="text1"/>
        </w:rPr>
        <w:t>Bridgestone/</w:t>
      </w:r>
      <w:r w:rsidRPr="00CA7BAB">
        <w:rPr>
          <w:rFonts w:ascii="Calibri" w:hAnsi="Calibri" w:cs="Tahoma"/>
          <w:color w:val="000000" w:themeColor="text1"/>
        </w:rPr>
        <w:t>Firestone, Pirelli, Goodyear, and others) will naturally choose where to compete based in part on the relationships they have with automakers in those regions.</w:t>
      </w:r>
      <w:r w:rsidRPr="00CA7BAB">
        <w:rPr>
          <w:rFonts w:ascii="MS Mincho" w:eastAsia="MS Mincho" w:hAnsi="MS Mincho" w:cs="MS Mincho"/>
          <w:color w:val="000000" w:themeColor="text1"/>
        </w:rPr>
        <w:t> </w:t>
      </w:r>
      <w:r w:rsidRPr="00CA7BAB">
        <w:rPr>
          <w:rFonts w:ascii="Calibri" w:hAnsi="Calibri" w:cs="Tahoma"/>
          <w:color w:val="000000" w:themeColor="text1"/>
        </w:rPr>
        <w:t xml:space="preserve">These conditions are good for developing long-term supply relationships where tire manufacturers commit some capacity to equipping a particular automaker's car. Ford Explorers were top sellers, so demand for the flawed tires grew quickly. As a result, a healthy and profitable relationship was built up between the two companies. But it didn't last; the dates and headlines of the two WSJ articles indicate the nature of the problem: As the crisis was unfolding, the two companies tried to stick together. But within thirteen days, the problem grew in scope and severity as investigators in Congress and other countries began to look at the activities of the companies. Instead of sticking together, the two companies scrambled to maintain their own legal and marketing positions that would benefit them the best. </w:t>
      </w:r>
    </w:p>
    <w:p w14:paraId="61944578" w14:textId="77777777" w:rsidR="00CA7BAB" w:rsidRPr="00CA7BAB" w:rsidRDefault="00CA7BAB" w:rsidP="00CA7BAB">
      <w:pPr>
        <w:widowControl w:val="0"/>
        <w:autoSpaceDE w:val="0"/>
        <w:autoSpaceDN w:val="0"/>
        <w:adjustRightInd w:val="0"/>
        <w:spacing w:after="240"/>
        <w:rPr>
          <w:rFonts w:ascii="Calibri" w:hAnsi="Calibri" w:cs="Times"/>
          <w:color w:val="000000" w:themeColor="text1"/>
        </w:rPr>
      </w:pPr>
      <w:r w:rsidRPr="00CA7BAB">
        <w:rPr>
          <w:rFonts w:ascii="Calibri" w:hAnsi="Calibri" w:cs="Tahoma"/>
          <w:b/>
          <w:bCs/>
          <w:color w:val="000000" w:themeColor="text1"/>
        </w:rPr>
        <w:t>QUESTIONS</w:t>
      </w:r>
      <w:r>
        <w:rPr>
          <w:rFonts w:ascii="Calibri" w:hAnsi="Calibri" w:cs="Tahoma"/>
          <w:b/>
          <w:bCs/>
          <w:color w:val="000000" w:themeColor="text1"/>
        </w:rPr>
        <w:t>:</w:t>
      </w:r>
    </w:p>
    <w:p w14:paraId="1039EBD5" w14:textId="77777777" w:rsidR="00CA7BAB" w:rsidRPr="00CA7BAB" w:rsidRDefault="00CA7BAB" w:rsidP="00CA7BAB">
      <w:pPr>
        <w:widowControl w:val="0"/>
        <w:autoSpaceDE w:val="0"/>
        <w:autoSpaceDN w:val="0"/>
        <w:adjustRightInd w:val="0"/>
        <w:spacing w:after="240"/>
        <w:rPr>
          <w:rFonts w:ascii="Calibri" w:hAnsi="Calibri" w:cs="Times"/>
          <w:color w:val="000000" w:themeColor="text1"/>
        </w:rPr>
      </w:pPr>
      <w:r w:rsidRPr="00CA7BAB">
        <w:rPr>
          <w:rFonts w:ascii="Calibri" w:hAnsi="Calibri" w:cs="Tahoma"/>
          <w:color w:val="000000" w:themeColor="text1"/>
        </w:rPr>
        <w:t xml:space="preserve">1. Companies do business with each other every day as supplier and as customer. What is the significance of calling such a relationship a "strategic alliance?" What is the evidence for applying that term to Ford and Bridgestone / Firestone? </w:t>
      </w:r>
    </w:p>
    <w:p w14:paraId="1918F8B0" w14:textId="77777777" w:rsidR="00CA7BAB" w:rsidRPr="00CA7BAB" w:rsidRDefault="00CA7BAB" w:rsidP="00CA7BAB">
      <w:pPr>
        <w:widowControl w:val="0"/>
        <w:autoSpaceDE w:val="0"/>
        <w:autoSpaceDN w:val="0"/>
        <w:adjustRightInd w:val="0"/>
        <w:spacing w:after="240"/>
        <w:rPr>
          <w:rFonts w:ascii="Calibri" w:hAnsi="Calibri" w:cs="Times"/>
          <w:color w:val="000000" w:themeColor="text1"/>
        </w:rPr>
      </w:pPr>
      <w:r w:rsidRPr="00CA7BAB">
        <w:rPr>
          <w:rFonts w:ascii="Calibri" w:hAnsi="Calibri" w:cs="Tahoma"/>
          <w:color w:val="000000" w:themeColor="text1"/>
        </w:rPr>
        <w:t>2.</w:t>
      </w:r>
      <w:r w:rsidRPr="00CA7BAB">
        <w:rPr>
          <w:rFonts w:ascii="MS Mincho" w:eastAsia="MS Mincho" w:hAnsi="MS Mincho" w:cs="MS Mincho"/>
          <w:color w:val="000000" w:themeColor="text1"/>
        </w:rPr>
        <w:t> </w:t>
      </w:r>
      <w:r w:rsidRPr="00CA7BAB">
        <w:rPr>
          <w:rFonts w:ascii="Calibri" w:hAnsi="Calibri" w:cs="Tahoma"/>
          <w:color w:val="000000" w:themeColor="text1"/>
        </w:rPr>
        <w:t xml:space="preserve">Early explanations for the crashes focused on the differences between recommended tire pressures as stated by the tire manufacturer and the automaker. If there were missed communications between the parties, what does that suggest about making strategic alliances work better? What specific steps can allies take? </w:t>
      </w:r>
    </w:p>
    <w:p w14:paraId="6E093527" w14:textId="77777777" w:rsidR="00CA7BAB" w:rsidRPr="00CA7BAB" w:rsidRDefault="00CA7BAB" w:rsidP="00CA7BAB">
      <w:pPr>
        <w:widowControl w:val="0"/>
        <w:autoSpaceDE w:val="0"/>
        <w:autoSpaceDN w:val="0"/>
        <w:adjustRightInd w:val="0"/>
        <w:spacing w:after="240"/>
        <w:rPr>
          <w:rFonts w:ascii="Calibri" w:hAnsi="Calibri" w:cs="Times"/>
          <w:color w:val="000000" w:themeColor="text1"/>
        </w:rPr>
      </w:pPr>
      <w:r w:rsidRPr="00CA7BAB">
        <w:rPr>
          <w:rFonts w:ascii="Calibri" w:hAnsi="Calibri" w:cs="Times New Roman"/>
          <w:color w:val="000000" w:themeColor="text1"/>
        </w:rPr>
        <w:lastRenderedPageBreak/>
        <w:t xml:space="preserve">3. </w:t>
      </w:r>
      <w:r w:rsidRPr="00CA7BAB">
        <w:rPr>
          <w:rFonts w:ascii="Calibri" w:hAnsi="Calibri" w:cs="Tahoma"/>
          <w:color w:val="000000" w:themeColor="text1"/>
        </w:rPr>
        <w:t xml:space="preserve">How does this affect alliances between Ford and other tire manufacturers, as well as relationships between any other automakers and tire manufacturers? </w:t>
      </w:r>
    </w:p>
    <w:p w14:paraId="7249025D" w14:textId="77777777" w:rsidR="00195170" w:rsidRDefault="00195170"/>
    <w:sectPr w:rsidR="00195170" w:rsidSect="009E711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AB"/>
    <w:rsid w:val="00195170"/>
    <w:rsid w:val="00B208D1"/>
    <w:rsid w:val="00CA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5A2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2947</Characters>
  <Application>Microsoft Macintosh Word</Application>
  <DocSecurity>0</DocSecurity>
  <Lines>24</Lines>
  <Paragraphs>6</Paragraphs>
  <ScaleCrop>false</ScaleCrop>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2017-05-22T08:02:00Z</dcterms:created>
  <dcterms:modified xsi:type="dcterms:W3CDTF">2017-05-22T08:04:00Z</dcterms:modified>
</cp:coreProperties>
</file>